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50" w:rsidRPr="007C7350" w:rsidRDefault="00167628" w:rsidP="005B25DE">
      <w:pPr>
        <w:rPr>
          <w:rFonts w:ascii="Palatino Linotype" w:hAnsi="Palatino Linotype"/>
          <w:sz w:val="16"/>
          <w:szCs w:val="16"/>
          <w:lang w:val="en-GB"/>
        </w:rPr>
      </w:pPr>
      <w:r w:rsidRPr="00167628">
        <w:rPr>
          <w:noProof/>
        </w:rPr>
        <w:drawing>
          <wp:inline distT="0" distB="0" distL="0" distR="0" wp14:anchorId="1A76BE23" wp14:editId="2D34E005">
            <wp:extent cx="6098540" cy="1286510"/>
            <wp:effectExtent l="0" t="0" r="0" b="8890"/>
            <wp:docPr id="2" name="Immagine 2" descr="Intestazion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" b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338"/>
        <w:tblW w:w="11199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7C7350">
        <w:trPr>
          <w:trHeight w:val="12427"/>
        </w:trPr>
        <w:tc>
          <w:tcPr>
            <w:tcW w:w="11199" w:type="dxa"/>
          </w:tcPr>
          <w:p w:rsidR="007C7350" w:rsidRPr="007C7350" w:rsidRDefault="007C7350" w:rsidP="007C7350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7C7350" w:rsidRPr="001E0C6F" w:rsidRDefault="007C7350" w:rsidP="007C7350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 w:rsidRPr="001E0C6F">
              <w:rPr>
                <w:rFonts w:ascii="Palatino Linotype" w:hAnsi="Palatino Linotype"/>
                <w:b/>
                <w:szCs w:val="24"/>
              </w:rPr>
              <w:t>Scrutinio finale a. s. 20</w:t>
            </w:r>
            <w:r w:rsidR="00710365">
              <w:rPr>
                <w:rFonts w:ascii="Palatino Linotype" w:hAnsi="Palatino Linotype"/>
                <w:b/>
                <w:szCs w:val="24"/>
              </w:rPr>
              <w:t>21</w:t>
            </w:r>
            <w:r w:rsidRPr="001E0C6F">
              <w:rPr>
                <w:rFonts w:ascii="Palatino Linotype" w:hAnsi="Palatino Linotype"/>
                <w:b/>
                <w:szCs w:val="24"/>
              </w:rPr>
              <w:t>/</w:t>
            </w:r>
            <w:r w:rsidR="00710365">
              <w:rPr>
                <w:rFonts w:ascii="Palatino Linotype" w:hAnsi="Palatino Linotype"/>
                <w:b/>
                <w:szCs w:val="24"/>
              </w:rPr>
              <w:t>22</w:t>
            </w:r>
            <w:r w:rsidRPr="001E0C6F">
              <w:rPr>
                <w:rFonts w:ascii="Palatino Linotype" w:hAnsi="Palatino Linotype"/>
                <w:b/>
                <w:szCs w:val="24"/>
              </w:rPr>
              <w:t xml:space="preserve"> – </w:t>
            </w:r>
            <w:r>
              <w:rPr>
                <w:rFonts w:ascii="Palatino Linotype" w:hAnsi="Palatino Linotype"/>
                <w:b/>
                <w:szCs w:val="24"/>
              </w:rPr>
              <w:t>Valutazione attività progettuali POF -</w:t>
            </w:r>
          </w:p>
          <w:p w:rsidR="007C7350" w:rsidRPr="007C7350" w:rsidRDefault="007C7350" w:rsidP="007C735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7C7350" w:rsidRDefault="007C7350" w:rsidP="007C735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Referente: </w:t>
            </w:r>
            <w:r w:rsidR="00232A33">
              <w:rPr>
                <w:rFonts w:ascii="Palatino Linotype" w:hAnsi="Palatino Linotype"/>
                <w:b/>
                <w:sz w:val="22"/>
                <w:szCs w:val="22"/>
              </w:rPr>
              <w:t>__________________________</w:t>
            </w:r>
          </w:p>
          <w:p w:rsidR="007C7350" w:rsidRDefault="007C7350" w:rsidP="007C735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Attività complementare ed integrativa: </w:t>
            </w:r>
            <w:r w:rsidR="00232A33">
              <w:rPr>
                <w:rFonts w:ascii="Palatino Linotype" w:hAnsi="Palatino Linotype"/>
                <w:b/>
                <w:sz w:val="22"/>
                <w:szCs w:val="22"/>
              </w:rPr>
              <w:t>_____________________________</w:t>
            </w:r>
          </w:p>
          <w:p w:rsidR="007C7350" w:rsidRPr="007C7350" w:rsidRDefault="007C7350" w:rsidP="007C7350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7C7350" w:rsidRPr="007C7350" w:rsidRDefault="007C7350" w:rsidP="007C7350">
            <w:pPr>
              <w:rPr>
                <w:rFonts w:ascii="Palatino Linotype" w:hAnsi="Palatino Linotype"/>
                <w:sz w:val="16"/>
                <w:szCs w:val="16"/>
              </w:rPr>
            </w:pPr>
          </w:p>
          <w:tbl>
            <w:tblPr>
              <w:tblStyle w:val="Grigliatabella"/>
              <w:tblW w:w="1083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885"/>
              <w:gridCol w:w="1843"/>
              <w:gridCol w:w="1842"/>
              <w:gridCol w:w="1383"/>
              <w:gridCol w:w="2051"/>
            </w:tblGrid>
            <w:tr w:rsidR="007C7350">
              <w:trPr>
                <w:trHeight w:val="654"/>
                <w:jc w:val="center"/>
              </w:trPr>
              <w:tc>
                <w:tcPr>
                  <w:tcW w:w="2830" w:type="dxa"/>
                  <w:vAlign w:val="center"/>
                </w:tcPr>
                <w:p w:rsidR="007C7350" w:rsidRPr="006F6721" w:rsidRDefault="007C7350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n</w:t>
                  </w:r>
                  <w:r w:rsidRPr="006F6721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ome e cognome 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7C7350" w:rsidRPr="006F6721" w:rsidRDefault="007C7350" w:rsidP="00167628">
                  <w:pPr>
                    <w:framePr w:hSpace="141" w:wrap="around" w:vAnchor="text" w:hAnchor="margin" w:xAlign="center" w:y="338"/>
                    <w:jc w:val="center"/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c</w:t>
                  </w:r>
                  <w:r w:rsidRPr="006F6721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lasse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C7350" w:rsidRDefault="007C7350" w:rsidP="00167628">
                  <w:pPr>
                    <w:framePr w:hSpace="141" w:wrap="around" w:vAnchor="text" w:hAnchor="margin" w:xAlign="center" w:y="338"/>
                    <w:jc w:val="center"/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raggiungimento</w:t>
                  </w:r>
                </w:p>
                <w:p w:rsidR="007C7350" w:rsidRPr="006F6721" w:rsidRDefault="007C7350" w:rsidP="00167628">
                  <w:pPr>
                    <w:framePr w:hSpace="141" w:wrap="around" w:vAnchor="text" w:hAnchor="margin" w:xAlign="center" w:y="338"/>
                    <w:jc w:val="center"/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frequenza minima</w:t>
                  </w:r>
                  <w:r w:rsidR="002F42FE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(se richiesta)</w:t>
                  </w:r>
                </w:p>
              </w:tc>
              <w:tc>
                <w:tcPr>
                  <w:tcW w:w="5276" w:type="dxa"/>
                  <w:gridSpan w:val="3"/>
                  <w:vAlign w:val="center"/>
                </w:tcPr>
                <w:p w:rsidR="007C7350" w:rsidRPr="006F6721" w:rsidRDefault="007C7350" w:rsidP="00167628">
                  <w:pPr>
                    <w:framePr w:hSpace="141" w:wrap="around" w:vAnchor="text" w:hAnchor="margin" w:xAlign="center" w:y="338"/>
                    <w:jc w:val="center"/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  <w:r w:rsidRPr="006F6721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Valutazione</w:t>
                  </w:r>
                </w:p>
              </w:tc>
            </w:tr>
            <w:tr w:rsidR="007C7350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7C7350" w:rsidRPr="00DA67B3" w:rsidRDefault="007C7350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7C7350" w:rsidRPr="00DA67B3" w:rsidRDefault="007C7350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C7350" w:rsidRDefault="007C7350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7C7350" w:rsidRDefault="007C7350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7C7350" w:rsidRPr="001E0C6F" w:rsidRDefault="007C7350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7C7350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="007C7350"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="007C7350"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 w:rsidR="007C7350"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Pr="00DA67B3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Pr="00DA67B3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Pr="00DA67B3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Pr="00DA67B3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Pr="00DA67B3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Pr="00DA67B3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Pr="00DA67B3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Pr="00DA67B3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  <w:tr w:rsidR="00BC52CA">
              <w:trPr>
                <w:trHeight w:val="397"/>
                <w:jc w:val="center"/>
              </w:trPr>
              <w:tc>
                <w:tcPr>
                  <w:tcW w:w="2830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SI       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0"/>
                    </w:rPr>
                    <w:t xml:space="preserve"> NO</w:t>
                  </w:r>
                </w:p>
              </w:tc>
              <w:tc>
                <w:tcPr>
                  <w:tcW w:w="1842" w:type="dxa"/>
                  <w:vAlign w:val="center"/>
                </w:tcPr>
                <w:p w:rsidR="00BC52CA" w:rsidRDefault="00BC52CA" w:rsidP="00167628">
                  <w:pPr>
                    <w:framePr w:hSpace="141" w:wrap="around" w:vAnchor="text" w:hAnchor="margin" w:xAlign="center" w:y="338"/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C59D3">
                    <w:rPr>
                      <w:rFonts w:ascii="Palatino Linotype" w:hAnsi="Palatino Linotype"/>
                      <w:sz w:val="20"/>
                    </w:rPr>
                    <w:t xml:space="preserve"> Non </w:t>
                  </w:r>
                  <w:proofErr w:type="spellStart"/>
                  <w:r w:rsidRPr="001C59D3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1383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  <w:tc>
                <w:tcPr>
                  <w:tcW w:w="2051" w:type="dxa"/>
                  <w:vAlign w:val="center"/>
                </w:tcPr>
                <w:p w:rsidR="00BC52CA" w:rsidRPr="001E0C6F" w:rsidRDefault="00BC52CA" w:rsidP="00167628">
                  <w:pPr>
                    <w:framePr w:hSpace="141" w:wrap="around" w:vAnchor="text" w:hAnchor="margin" w:xAlign="center" w:y="338"/>
                    <w:rPr>
                      <w:rFonts w:ascii="Palatino Linotype" w:hAnsi="Palatino Linotype"/>
                      <w:sz w:val="20"/>
                    </w:rPr>
                  </w:pPr>
                  <w:r w:rsidRPr="00D26716">
                    <w:rPr>
                      <w:rFonts w:ascii="Palatino Linotype" w:hAnsi="Palatino Linotype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1E0C6F">
                    <w:rPr>
                      <w:rFonts w:ascii="Palatino Linotype" w:hAnsi="Palatino Linotype"/>
                      <w:sz w:val="20"/>
                    </w:rPr>
                    <w:t xml:space="preserve">Più che </w:t>
                  </w:r>
                  <w:proofErr w:type="spellStart"/>
                  <w:r w:rsidRPr="001E0C6F">
                    <w:rPr>
                      <w:rFonts w:ascii="Palatino Linotype" w:hAnsi="Palatino Linotype"/>
                      <w:sz w:val="20"/>
                    </w:rPr>
                    <w:t>soddisf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</w:rPr>
                    <w:t>.</w:t>
                  </w:r>
                </w:p>
              </w:tc>
            </w:tr>
          </w:tbl>
          <w:p w:rsidR="007C7350" w:rsidRDefault="007C7350" w:rsidP="007C7350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:rsidR="007C7350" w:rsidRPr="00D754D8" w:rsidRDefault="007C7350" w:rsidP="007C7350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6F6721">
              <w:rPr>
                <w:rFonts w:ascii="Palatino Linotype" w:hAnsi="Palatino Linotype"/>
                <w:i/>
                <w:sz w:val="22"/>
                <w:szCs w:val="22"/>
              </w:rPr>
              <w:t>Data _________________                                                             F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IRMA_____________________________</w:t>
            </w:r>
          </w:p>
        </w:tc>
      </w:tr>
    </w:tbl>
    <w:p w:rsidR="007352DB" w:rsidRDefault="007352DB" w:rsidP="00CC4293"/>
    <w:sectPr w:rsidR="007352DB" w:rsidSect="00BC52C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715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442383"/>
    <w:multiLevelType w:val="hybridMultilevel"/>
    <w:tmpl w:val="51F69D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639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51ECB"/>
    <w:multiLevelType w:val="hybridMultilevel"/>
    <w:tmpl w:val="32AA06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A4EEC"/>
    <w:rsid w:val="00080E1B"/>
    <w:rsid w:val="000B1676"/>
    <w:rsid w:val="001342E6"/>
    <w:rsid w:val="00167628"/>
    <w:rsid w:val="001E0C6F"/>
    <w:rsid w:val="001E3E4B"/>
    <w:rsid w:val="001F031D"/>
    <w:rsid w:val="00212CF8"/>
    <w:rsid w:val="00224962"/>
    <w:rsid w:val="00232A33"/>
    <w:rsid w:val="00263823"/>
    <w:rsid w:val="002A0276"/>
    <w:rsid w:val="002F42FE"/>
    <w:rsid w:val="00303F39"/>
    <w:rsid w:val="0030593A"/>
    <w:rsid w:val="004009CB"/>
    <w:rsid w:val="004452C7"/>
    <w:rsid w:val="00445794"/>
    <w:rsid w:val="004B63E6"/>
    <w:rsid w:val="004E1EAF"/>
    <w:rsid w:val="00504AB7"/>
    <w:rsid w:val="00532DA0"/>
    <w:rsid w:val="005B25DE"/>
    <w:rsid w:val="0067326B"/>
    <w:rsid w:val="006C4FA1"/>
    <w:rsid w:val="006F6721"/>
    <w:rsid w:val="00710365"/>
    <w:rsid w:val="007352DB"/>
    <w:rsid w:val="00746892"/>
    <w:rsid w:val="007B1FEF"/>
    <w:rsid w:val="007C7350"/>
    <w:rsid w:val="00836AE1"/>
    <w:rsid w:val="00902DCB"/>
    <w:rsid w:val="009715C1"/>
    <w:rsid w:val="00995AF0"/>
    <w:rsid w:val="009A4708"/>
    <w:rsid w:val="00AA5A0F"/>
    <w:rsid w:val="00AA71A6"/>
    <w:rsid w:val="00AD59A8"/>
    <w:rsid w:val="00B432BA"/>
    <w:rsid w:val="00BC52CA"/>
    <w:rsid w:val="00BE388A"/>
    <w:rsid w:val="00C65779"/>
    <w:rsid w:val="00CC4293"/>
    <w:rsid w:val="00CD3664"/>
    <w:rsid w:val="00D00E3B"/>
    <w:rsid w:val="00D2317C"/>
    <w:rsid w:val="00D24D8B"/>
    <w:rsid w:val="00D26716"/>
    <w:rsid w:val="00D27207"/>
    <w:rsid w:val="00D513C8"/>
    <w:rsid w:val="00D71161"/>
    <w:rsid w:val="00D754D8"/>
    <w:rsid w:val="00DA67B3"/>
    <w:rsid w:val="00DB24F7"/>
    <w:rsid w:val="00DD79E5"/>
    <w:rsid w:val="00EA0DE4"/>
    <w:rsid w:val="00F325FC"/>
    <w:rsid w:val="00F3458C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8013AC-DAA5-4641-8729-6CCDA631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9E5"/>
    <w:rPr>
      <w:sz w:val="24"/>
    </w:rPr>
  </w:style>
  <w:style w:type="paragraph" w:styleId="Titolo1">
    <w:name w:val="heading 1"/>
    <w:basedOn w:val="Normale"/>
    <w:next w:val="Normale"/>
    <w:qFormat/>
    <w:rsid w:val="00DD79E5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D79E5"/>
    <w:pPr>
      <w:keepNext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79E5"/>
    <w:rPr>
      <w:color w:val="0000FF"/>
      <w:u w:val="single"/>
    </w:rPr>
  </w:style>
  <w:style w:type="paragraph" w:styleId="Titolo">
    <w:name w:val="Title"/>
    <w:basedOn w:val="Normale"/>
    <w:qFormat/>
    <w:rsid w:val="00DD79E5"/>
    <w:pPr>
      <w:jc w:val="center"/>
    </w:pPr>
    <w:rPr>
      <w:b/>
      <w:sz w:val="36"/>
    </w:rPr>
  </w:style>
  <w:style w:type="table" w:styleId="Grigliatabella">
    <w:name w:val="Table Grid"/>
    <w:basedOn w:val="Tabellanormale"/>
    <w:rsid w:val="0040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04AB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C7350"/>
    <w:pPr>
      <w:widowControl w:val="0"/>
      <w:suppressLineNumbers/>
      <w:suppressAutoHyphens/>
    </w:pPr>
    <w:rPr>
      <w:rFonts w:eastAsia="SimSun"/>
      <w:kern w:val="1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Commerciale e per Geometri</vt:lpstr>
    </vt:vector>
  </TitlesOfParts>
  <Company/>
  <LinksUpToDate>false</LinksUpToDate>
  <CharactersWithSpaces>1793</CharactersWithSpaces>
  <SharedDoc>false</SharedDoc>
  <HLinks>
    <vt:vector size="30" baseType="variant">
      <vt:variant>
        <vt:i4>1704025</vt:i4>
      </vt:variant>
      <vt:variant>
        <vt:i4>12</vt:i4>
      </vt:variant>
      <vt:variant>
        <vt:i4>0</vt:i4>
      </vt:variant>
      <vt:variant>
        <vt:i4>5</vt:i4>
      </vt:variant>
      <vt:variant>
        <vt:lpwstr>http://www.itcgassisi.it/</vt:lpwstr>
      </vt:variant>
      <vt:variant>
        <vt:lpwstr/>
      </vt:variant>
      <vt:variant>
        <vt:i4>20</vt:i4>
      </vt:variant>
      <vt:variant>
        <vt:i4>9</vt:i4>
      </vt:variant>
      <vt:variant>
        <vt:i4>0</vt:i4>
      </vt:variant>
      <vt:variant>
        <vt:i4>5</vt:i4>
      </vt:variant>
      <vt:variant>
        <vt:lpwstr>http://www.istitutomarcopolo.it/</vt:lpwstr>
      </vt:variant>
      <vt:variant>
        <vt:lpwstr/>
      </vt:variant>
      <vt:variant>
        <vt:i4>5308542</vt:i4>
      </vt:variant>
      <vt:variant>
        <vt:i4>6</vt:i4>
      </vt:variant>
      <vt:variant>
        <vt:i4>0</vt:i4>
      </vt:variant>
      <vt:variant>
        <vt:i4>5</vt:i4>
      </vt:variant>
      <vt:variant>
        <vt:lpwstr>mailto:pgis02900p@pec.istruzione.it</vt:lpwstr>
      </vt:variant>
      <vt:variant>
        <vt:lpwstr/>
      </vt:variant>
      <vt:variant>
        <vt:i4>1704045</vt:i4>
      </vt:variant>
      <vt:variant>
        <vt:i4>3</vt:i4>
      </vt:variant>
      <vt:variant>
        <vt:i4>0</vt:i4>
      </vt:variant>
      <vt:variant>
        <vt:i4>5</vt:i4>
      </vt:variant>
      <vt:variant>
        <vt:lpwstr>mailto:pgis02900p@istruzione.it</vt:lpwstr>
      </vt:variant>
      <vt:variant>
        <vt:lpwstr/>
      </vt:variant>
      <vt:variant>
        <vt:i4>131093</vt:i4>
      </vt:variant>
      <vt:variant>
        <vt:i4>2622</vt:i4>
      </vt:variant>
      <vt:variant>
        <vt:i4>1026</vt:i4>
      </vt:variant>
      <vt:variant>
        <vt:i4>1</vt:i4>
      </vt:variant>
      <vt:variant>
        <vt:lpwstr>http://www.itcgassisi.it/images/rit-itcg_Assisi-Bastia_MODIF_2_100x79.jpg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Commerciale e per Geometri</dc:title>
  <dc:creator>ITCG "R.BONGHI"</dc:creator>
  <cp:lastModifiedBy>Mimma Antonelli</cp:lastModifiedBy>
  <cp:revision>11</cp:revision>
  <cp:lastPrinted>2012-05-24T09:25:00Z</cp:lastPrinted>
  <dcterms:created xsi:type="dcterms:W3CDTF">2014-05-23T09:12:00Z</dcterms:created>
  <dcterms:modified xsi:type="dcterms:W3CDTF">2022-05-31T15:45:00Z</dcterms:modified>
</cp:coreProperties>
</file>